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3"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3"/>
      </w:tblGrid>
      <w:tr w:rsidR="001E1AD4" w:rsidTr="00880F96">
        <w:trPr>
          <w:cantSplit/>
          <w:trHeight w:val="9586"/>
        </w:trPr>
        <w:tc>
          <w:tcPr>
            <w:tcW w:w="9913" w:type="dxa"/>
            <w:tcBorders>
              <w:bottom w:val="single" w:sz="4" w:space="0" w:color="auto"/>
            </w:tcBorders>
          </w:tcPr>
          <w:p w:rsidR="001E1AD4" w:rsidRDefault="001E1AD4" w:rsidP="001E1AD4">
            <w:pPr>
              <w:spacing w:line="360" w:lineRule="auto"/>
              <w:ind w:left="446"/>
              <w:rPr>
                <w:b/>
                <w:sz w:val="22"/>
                <w:szCs w:val="22"/>
              </w:rPr>
            </w:pPr>
            <w:r>
              <w:rPr>
                <w:b/>
                <w:sz w:val="22"/>
                <w:szCs w:val="22"/>
              </w:rPr>
              <w:t xml:space="preserve">                                                                                        </w:t>
            </w:r>
          </w:p>
          <w:p w:rsidR="001E1AD4" w:rsidRDefault="001E1AD4" w:rsidP="001E1AD4">
            <w:pPr>
              <w:spacing w:line="360" w:lineRule="auto"/>
              <w:ind w:left="446"/>
              <w:rPr>
                <w:b/>
                <w:sz w:val="22"/>
                <w:szCs w:val="22"/>
              </w:rPr>
            </w:pPr>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rsidR="001E1AD4" w:rsidRDefault="001E1AD4" w:rsidP="001E1AD4">
            <w:pPr>
              <w:spacing w:line="360" w:lineRule="auto"/>
              <w:ind w:left="446"/>
              <w:rPr>
                <w:sz w:val="22"/>
                <w:szCs w:val="22"/>
              </w:rPr>
            </w:pPr>
            <w:r>
              <w:rPr>
                <w:b/>
                <w:sz w:val="22"/>
                <w:szCs w:val="22"/>
              </w:rPr>
              <w:t xml:space="preserve"> </w:t>
            </w:r>
            <w:r w:rsidRPr="00197448">
              <w:rPr>
                <w:sz w:val="22"/>
                <w:szCs w:val="22"/>
              </w:rPr>
              <w:t>20</w:t>
            </w:r>
            <w:proofErr w:type="gramStart"/>
            <w:r>
              <w:rPr>
                <w:sz w:val="22"/>
                <w:szCs w:val="22"/>
              </w:rPr>
              <w:t>……</w:t>
            </w:r>
            <w:proofErr w:type="gramEnd"/>
            <w:r>
              <w:rPr>
                <w:sz w:val="22"/>
                <w:szCs w:val="22"/>
              </w:rPr>
              <w:t xml:space="preserve"> -</w:t>
            </w:r>
            <w:r w:rsidRPr="00197448">
              <w:rPr>
                <w:sz w:val="22"/>
                <w:szCs w:val="22"/>
              </w:rPr>
              <w:t>20</w:t>
            </w:r>
            <w:r>
              <w:rPr>
                <w:sz w:val="22"/>
                <w:szCs w:val="22"/>
              </w:rPr>
              <w:t>…</w:t>
            </w:r>
            <w:r w:rsidRPr="00197448">
              <w:rPr>
                <w:sz w:val="22"/>
                <w:szCs w:val="22"/>
              </w:rPr>
              <w:t xml:space="preserve">…  </w:t>
            </w:r>
            <w:r>
              <w:rPr>
                <w:sz w:val="22"/>
                <w:szCs w:val="22"/>
              </w:rPr>
              <w:t xml:space="preserve">Akademik </w:t>
            </w:r>
            <w:r w:rsidRPr="00197448">
              <w:rPr>
                <w:sz w:val="22"/>
                <w:szCs w:val="22"/>
              </w:rPr>
              <w:t xml:space="preserve">yılı </w:t>
            </w:r>
            <w:r>
              <w:rPr>
                <w:sz w:val="22"/>
                <w:szCs w:val="22"/>
              </w:rPr>
              <w:t xml:space="preserve">……….  </w:t>
            </w:r>
            <w:r w:rsidRPr="00197448">
              <w:rPr>
                <w:sz w:val="22"/>
                <w:szCs w:val="22"/>
              </w:rPr>
              <w:t xml:space="preserve">Yarıyılında mezuniyet aşamasında olduğumdan </w:t>
            </w:r>
            <w:r>
              <w:rPr>
                <w:sz w:val="22"/>
                <w:szCs w:val="22"/>
              </w:rPr>
              <w:t>“</w:t>
            </w:r>
            <w:r w:rsidRPr="004E66A6">
              <w:rPr>
                <w:i/>
                <w:sz w:val="22"/>
                <w:szCs w:val="22"/>
              </w:rPr>
              <w:t xml:space="preserve">Piri Reis Üniversitesi Lisans Eğitim-Öğretim ve Sınav </w:t>
            </w:r>
            <w:proofErr w:type="spellStart"/>
            <w:r w:rsidRPr="004E66A6">
              <w:rPr>
                <w:i/>
                <w:sz w:val="22"/>
                <w:szCs w:val="22"/>
              </w:rPr>
              <w:t>Yönetmeliği</w:t>
            </w:r>
            <w:r w:rsidRPr="004E66A6">
              <w:rPr>
                <w:sz w:val="22"/>
                <w:szCs w:val="22"/>
              </w:rPr>
              <w:t>”</w:t>
            </w:r>
            <w:r w:rsidRPr="00197448">
              <w:rPr>
                <w:sz w:val="22"/>
                <w:szCs w:val="22"/>
              </w:rPr>
              <w:t>nin</w:t>
            </w:r>
            <w:proofErr w:type="spellEnd"/>
            <w:r w:rsidRPr="00197448">
              <w:rPr>
                <w:sz w:val="22"/>
                <w:szCs w:val="22"/>
              </w:rPr>
              <w:t xml:space="preserve"> </w:t>
            </w:r>
            <w:r>
              <w:rPr>
                <w:sz w:val="22"/>
                <w:szCs w:val="22"/>
              </w:rPr>
              <w:t xml:space="preserve">27. ve </w:t>
            </w:r>
            <w:r w:rsidRPr="00197448">
              <w:rPr>
                <w:sz w:val="22"/>
                <w:szCs w:val="22"/>
              </w:rPr>
              <w:t xml:space="preserve">29. </w:t>
            </w:r>
            <w:r>
              <w:rPr>
                <w:sz w:val="22"/>
                <w:szCs w:val="22"/>
              </w:rPr>
              <w:t>Maddeleri</w:t>
            </w:r>
            <w:r w:rsidRPr="00197448">
              <w:rPr>
                <w:sz w:val="22"/>
                <w:szCs w:val="22"/>
              </w:rPr>
              <w:t xml:space="preserve"> gereğince aşağıda belirtmiş olduğum ders</w:t>
            </w:r>
            <w:r>
              <w:rPr>
                <w:sz w:val="22"/>
                <w:szCs w:val="22"/>
              </w:rPr>
              <w:t>/</w:t>
            </w:r>
            <w:proofErr w:type="spellStart"/>
            <w:r>
              <w:rPr>
                <w:sz w:val="22"/>
                <w:szCs w:val="22"/>
              </w:rPr>
              <w:t>derslerlerden</w:t>
            </w:r>
            <w:proofErr w:type="spellEnd"/>
            <w:r>
              <w:rPr>
                <w:sz w:val="22"/>
                <w:szCs w:val="22"/>
              </w:rPr>
              <w:t xml:space="preserve"> m</w:t>
            </w:r>
            <w:r w:rsidRPr="00197448">
              <w:rPr>
                <w:sz w:val="22"/>
                <w:szCs w:val="22"/>
              </w:rPr>
              <w:t xml:space="preserve">ezuniyet için </w:t>
            </w:r>
            <w:r>
              <w:rPr>
                <w:sz w:val="22"/>
                <w:szCs w:val="22"/>
              </w:rPr>
              <w:t>“</w:t>
            </w:r>
            <w:r w:rsidRPr="00BF6A3A">
              <w:rPr>
                <w:b/>
                <w:sz w:val="22"/>
                <w:szCs w:val="22"/>
              </w:rPr>
              <w:t>Ek Sınav</w:t>
            </w:r>
            <w:r>
              <w:rPr>
                <w:b/>
                <w:sz w:val="22"/>
                <w:szCs w:val="22"/>
              </w:rPr>
              <w:t>”</w:t>
            </w:r>
            <w:r w:rsidRPr="00197448">
              <w:rPr>
                <w:sz w:val="22"/>
                <w:szCs w:val="22"/>
              </w:rPr>
              <w:t xml:space="preserve"> yapılması</w:t>
            </w:r>
            <w:r>
              <w:rPr>
                <w:sz w:val="22"/>
                <w:szCs w:val="22"/>
              </w:rPr>
              <w:t xml:space="preserve">nı </w:t>
            </w:r>
            <w:r w:rsidRPr="00197448">
              <w:rPr>
                <w:sz w:val="22"/>
                <w:szCs w:val="22"/>
              </w:rPr>
              <w:t>arz ederim.</w:t>
            </w:r>
          </w:p>
          <w:p w:rsidR="001E1AD4" w:rsidRPr="00197448" w:rsidRDefault="001E1AD4" w:rsidP="001E1AD4">
            <w:pPr>
              <w:spacing w:line="360" w:lineRule="auto"/>
              <w:ind w:left="446"/>
              <w:jc w:val="both"/>
              <w:rPr>
                <w:sz w:val="16"/>
                <w:szCs w:val="16"/>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0"/>
              <w:gridCol w:w="2622"/>
              <w:gridCol w:w="1080"/>
              <w:gridCol w:w="1254"/>
            </w:tblGrid>
            <w:tr w:rsidR="001E1AD4" w:rsidTr="001E1AD4">
              <w:trPr>
                <w:trHeight w:val="255"/>
              </w:trPr>
              <w:tc>
                <w:tcPr>
                  <w:tcW w:w="1276" w:type="dxa"/>
                  <w:vMerge w:val="restart"/>
                  <w:shd w:val="clear" w:color="auto" w:fill="auto"/>
                </w:tcPr>
                <w:p w:rsidR="001E1AD4" w:rsidRPr="0079382E" w:rsidRDefault="001E1AD4" w:rsidP="00742F0F">
                  <w:pPr>
                    <w:jc w:val="both"/>
                    <w:rPr>
                      <w:b/>
                      <w:sz w:val="22"/>
                      <w:szCs w:val="22"/>
                    </w:rPr>
                  </w:pPr>
                  <w:r w:rsidRPr="0079382E">
                    <w:rPr>
                      <w:b/>
                      <w:sz w:val="22"/>
                      <w:szCs w:val="22"/>
                    </w:rPr>
                    <w:t>Dersin Kodu</w:t>
                  </w:r>
                </w:p>
              </w:tc>
              <w:tc>
                <w:tcPr>
                  <w:tcW w:w="2830" w:type="dxa"/>
                  <w:vMerge w:val="restart"/>
                  <w:shd w:val="clear" w:color="auto" w:fill="auto"/>
                </w:tcPr>
                <w:p w:rsidR="001E1AD4" w:rsidRPr="0079382E" w:rsidRDefault="001E1AD4" w:rsidP="00742F0F">
                  <w:pPr>
                    <w:jc w:val="both"/>
                    <w:rPr>
                      <w:b/>
                      <w:sz w:val="22"/>
                      <w:szCs w:val="22"/>
                    </w:rPr>
                  </w:pPr>
                  <w:r w:rsidRPr="0079382E">
                    <w:rPr>
                      <w:b/>
                      <w:sz w:val="22"/>
                      <w:szCs w:val="22"/>
                    </w:rPr>
                    <w:t>Dersin Adı</w:t>
                  </w:r>
                </w:p>
              </w:tc>
              <w:tc>
                <w:tcPr>
                  <w:tcW w:w="2622" w:type="dxa"/>
                  <w:vMerge w:val="restart"/>
                  <w:shd w:val="clear" w:color="auto" w:fill="auto"/>
                </w:tcPr>
                <w:p w:rsidR="001E1AD4" w:rsidRPr="0079382E" w:rsidRDefault="001E1AD4" w:rsidP="00742F0F">
                  <w:pPr>
                    <w:rPr>
                      <w:b/>
                      <w:sz w:val="22"/>
                      <w:szCs w:val="22"/>
                    </w:rPr>
                  </w:pPr>
                  <w:r w:rsidRPr="0079382E">
                    <w:rPr>
                      <w:b/>
                      <w:sz w:val="22"/>
                      <w:szCs w:val="22"/>
                    </w:rPr>
                    <w:t>Dersi Veren Öğretim Elemanı</w:t>
                  </w:r>
                </w:p>
              </w:tc>
              <w:tc>
                <w:tcPr>
                  <w:tcW w:w="2334" w:type="dxa"/>
                  <w:gridSpan w:val="2"/>
                </w:tcPr>
                <w:p w:rsidR="001E1AD4" w:rsidRPr="0079382E" w:rsidRDefault="001E1AD4" w:rsidP="00BF6A3A">
                  <w:pPr>
                    <w:jc w:val="center"/>
                    <w:rPr>
                      <w:b/>
                      <w:sz w:val="22"/>
                      <w:szCs w:val="22"/>
                    </w:rPr>
                  </w:pPr>
                  <w:r>
                    <w:rPr>
                      <w:b/>
                      <w:sz w:val="22"/>
                      <w:szCs w:val="22"/>
                    </w:rPr>
                    <w:t>SINAV TÜRÜ</w:t>
                  </w:r>
                </w:p>
              </w:tc>
            </w:tr>
            <w:tr w:rsidR="001E1AD4" w:rsidTr="001E1AD4">
              <w:trPr>
                <w:trHeight w:val="240"/>
              </w:trPr>
              <w:tc>
                <w:tcPr>
                  <w:tcW w:w="1276" w:type="dxa"/>
                  <w:vMerge/>
                  <w:shd w:val="clear" w:color="auto" w:fill="auto"/>
                </w:tcPr>
                <w:p w:rsidR="001E1AD4" w:rsidRPr="0079382E" w:rsidRDefault="001E1AD4" w:rsidP="00742F0F">
                  <w:pPr>
                    <w:jc w:val="both"/>
                    <w:rPr>
                      <w:b/>
                      <w:sz w:val="22"/>
                      <w:szCs w:val="22"/>
                    </w:rPr>
                  </w:pPr>
                </w:p>
              </w:tc>
              <w:tc>
                <w:tcPr>
                  <w:tcW w:w="2830" w:type="dxa"/>
                  <w:vMerge/>
                  <w:shd w:val="clear" w:color="auto" w:fill="auto"/>
                </w:tcPr>
                <w:p w:rsidR="001E1AD4" w:rsidRPr="0079382E" w:rsidRDefault="001E1AD4" w:rsidP="00742F0F">
                  <w:pPr>
                    <w:jc w:val="both"/>
                    <w:rPr>
                      <w:b/>
                      <w:sz w:val="22"/>
                      <w:szCs w:val="22"/>
                    </w:rPr>
                  </w:pPr>
                </w:p>
              </w:tc>
              <w:tc>
                <w:tcPr>
                  <w:tcW w:w="2622" w:type="dxa"/>
                  <w:vMerge/>
                  <w:shd w:val="clear" w:color="auto" w:fill="auto"/>
                </w:tcPr>
                <w:p w:rsidR="001E1AD4" w:rsidRPr="0079382E" w:rsidRDefault="001E1AD4" w:rsidP="00742F0F">
                  <w:pPr>
                    <w:rPr>
                      <w:b/>
                      <w:sz w:val="22"/>
                      <w:szCs w:val="22"/>
                    </w:rPr>
                  </w:pPr>
                </w:p>
              </w:tc>
              <w:tc>
                <w:tcPr>
                  <w:tcW w:w="1080" w:type="dxa"/>
                </w:tcPr>
                <w:p w:rsidR="001E1AD4" w:rsidRPr="004E66A6" w:rsidRDefault="001E1AD4" w:rsidP="00742F0F">
                  <w:pPr>
                    <w:rPr>
                      <w:b/>
                      <w:sz w:val="20"/>
                      <w:szCs w:val="20"/>
                    </w:rPr>
                  </w:pPr>
                  <w:r w:rsidRPr="004E66A6">
                    <w:rPr>
                      <w:b/>
                      <w:sz w:val="20"/>
                      <w:szCs w:val="20"/>
                    </w:rPr>
                    <w:t xml:space="preserve">T.D.S. </w:t>
                  </w:r>
                  <w:r w:rsidRPr="004E66A6">
                    <w:rPr>
                      <w:b/>
                      <w:sz w:val="20"/>
                      <w:szCs w:val="20"/>
                      <w:vertAlign w:val="superscript"/>
                    </w:rPr>
                    <w:t>(*)</w:t>
                  </w:r>
                </w:p>
              </w:tc>
              <w:tc>
                <w:tcPr>
                  <w:tcW w:w="1254" w:type="dxa"/>
                </w:tcPr>
                <w:p w:rsidR="001E1AD4" w:rsidRPr="004E66A6" w:rsidRDefault="001E1AD4" w:rsidP="00BF6A3A">
                  <w:pPr>
                    <w:jc w:val="center"/>
                    <w:rPr>
                      <w:b/>
                      <w:sz w:val="20"/>
                      <w:szCs w:val="20"/>
                    </w:rPr>
                  </w:pPr>
                  <w:r w:rsidRPr="004E66A6">
                    <w:rPr>
                      <w:b/>
                      <w:sz w:val="20"/>
                      <w:szCs w:val="20"/>
                    </w:rPr>
                    <w:t xml:space="preserve">N.Y.S. </w:t>
                  </w:r>
                  <w:r w:rsidRPr="004E66A6">
                    <w:rPr>
                      <w:b/>
                      <w:sz w:val="20"/>
                      <w:szCs w:val="20"/>
                      <w:vertAlign w:val="superscript"/>
                    </w:rPr>
                    <w:t>(</w:t>
                  </w:r>
                  <w:r>
                    <w:rPr>
                      <w:b/>
                      <w:sz w:val="20"/>
                      <w:szCs w:val="20"/>
                      <w:vertAlign w:val="superscript"/>
                    </w:rPr>
                    <w:t>*</w:t>
                  </w:r>
                  <w:r w:rsidRPr="004E66A6">
                    <w:rPr>
                      <w:b/>
                      <w:sz w:val="20"/>
                      <w:szCs w:val="20"/>
                      <w:vertAlign w:val="superscript"/>
                    </w:rPr>
                    <w:t>*)</w:t>
                  </w:r>
                </w:p>
              </w:tc>
            </w:tr>
            <w:tr w:rsidR="001E1AD4" w:rsidTr="001E1AD4">
              <w:trPr>
                <w:trHeight w:val="171"/>
              </w:trPr>
              <w:tc>
                <w:tcPr>
                  <w:tcW w:w="1276" w:type="dxa"/>
                  <w:shd w:val="clear" w:color="auto" w:fill="auto"/>
                </w:tcPr>
                <w:p w:rsidR="001E1AD4" w:rsidRDefault="001E1AD4" w:rsidP="00742F0F">
                  <w:pPr>
                    <w:jc w:val="both"/>
                  </w:pPr>
                </w:p>
              </w:tc>
              <w:tc>
                <w:tcPr>
                  <w:tcW w:w="2830" w:type="dxa"/>
                  <w:shd w:val="clear" w:color="auto" w:fill="auto"/>
                </w:tcPr>
                <w:p w:rsidR="001E1AD4" w:rsidRDefault="001E1AD4" w:rsidP="00742F0F">
                  <w:pPr>
                    <w:jc w:val="both"/>
                  </w:pPr>
                </w:p>
              </w:tc>
              <w:tc>
                <w:tcPr>
                  <w:tcW w:w="2622" w:type="dxa"/>
                  <w:shd w:val="clear" w:color="auto" w:fill="auto"/>
                </w:tcPr>
                <w:p w:rsidR="001E1AD4" w:rsidRDefault="001E1AD4" w:rsidP="00742F0F">
                  <w:pPr>
                    <w:jc w:val="both"/>
                  </w:pPr>
                </w:p>
              </w:tc>
              <w:tc>
                <w:tcPr>
                  <w:tcW w:w="1080" w:type="dxa"/>
                </w:tcPr>
                <w:p w:rsidR="001E1AD4" w:rsidRDefault="001E1AD4" w:rsidP="00742F0F">
                  <w:pPr>
                    <w:jc w:val="both"/>
                  </w:pPr>
                </w:p>
              </w:tc>
              <w:tc>
                <w:tcPr>
                  <w:tcW w:w="1254" w:type="dxa"/>
                </w:tcPr>
                <w:p w:rsidR="001E1AD4" w:rsidRDefault="001E1AD4" w:rsidP="00742F0F">
                  <w:pPr>
                    <w:jc w:val="both"/>
                  </w:pPr>
                </w:p>
              </w:tc>
            </w:tr>
            <w:tr w:rsidR="001E1AD4" w:rsidTr="001E1AD4">
              <w:trPr>
                <w:trHeight w:val="176"/>
              </w:trPr>
              <w:tc>
                <w:tcPr>
                  <w:tcW w:w="1276" w:type="dxa"/>
                  <w:shd w:val="clear" w:color="auto" w:fill="auto"/>
                </w:tcPr>
                <w:p w:rsidR="001E1AD4" w:rsidRDefault="001E1AD4" w:rsidP="00742F0F">
                  <w:pPr>
                    <w:jc w:val="both"/>
                  </w:pPr>
                </w:p>
              </w:tc>
              <w:tc>
                <w:tcPr>
                  <w:tcW w:w="2830" w:type="dxa"/>
                  <w:shd w:val="clear" w:color="auto" w:fill="auto"/>
                </w:tcPr>
                <w:p w:rsidR="001E1AD4" w:rsidRDefault="001E1AD4" w:rsidP="00742F0F">
                  <w:pPr>
                    <w:jc w:val="both"/>
                  </w:pPr>
                </w:p>
              </w:tc>
              <w:tc>
                <w:tcPr>
                  <w:tcW w:w="2622" w:type="dxa"/>
                  <w:shd w:val="clear" w:color="auto" w:fill="auto"/>
                </w:tcPr>
                <w:p w:rsidR="001E1AD4" w:rsidRDefault="001E1AD4" w:rsidP="00742F0F">
                  <w:pPr>
                    <w:jc w:val="both"/>
                  </w:pPr>
                </w:p>
              </w:tc>
              <w:tc>
                <w:tcPr>
                  <w:tcW w:w="1080" w:type="dxa"/>
                </w:tcPr>
                <w:p w:rsidR="001E1AD4" w:rsidRDefault="001E1AD4" w:rsidP="00742F0F">
                  <w:pPr>
                    <w:jc w:val="both"/>
                  </w:pPr>
                </w:p>
              </w:tc>
              <w:tc>
                <w:tcPr>
                  <w:tcW w:w="1254" w:type="dxa"/>
                </w:tcPr>
                <w:p w:rsidR="001E1AD4" w:rsidRDefault="001E1AD4" w:rsidP="00742F0F">
                  <w:pPr>
                    <w:jc w:val="both"/>
                  </w:pPr>
                </w:p>
              </w:tc>
            </w:tr>
            <w:tr w:rsidR="001E1AD4" w:rsidTr="001E1AD4">
              <w:trPr>
                <w:trHeight w:val="176"/>
              </w:trPr>
              <w:tc>
                <w:tcPr>
                  <w:tcW w:w="1276" w:type="dxa"/>
                  <w:shd w:val="clear" w:color="auto" w:fill="auto"/>
                </w:tcPr>
                <w:p w:rsidR="001E1AD4" w:rsidRDefault="001E1AD4" w:rsidP="00742F0F">
                  <w:pPr>
                    <w:jc w:val="both"/>
                  </w:pPr>
                </w:p>
              </w:tc>
              <w:tc>
                <w:tcPr>
                  <w:tcW w:w="2830" w:type="dxa"/>
                  <w:shd w:val="clear" w:color="auto" w:fill="auto"/>
                </w:tcPr>
                <w:p w:rsidR="001E1AD4" w:rsidRDefault="001E1AD4" w:rsidP="00742F0F">
                  <w:pPr>
                    <w:jc w:val="both"/>
                  </w:pPr>
                </w:p>
              </w:tc>
              <w:tc>
                <w:tcPr>
                  <w:tcW w:w="2622" w:type="dxa"/>
                  <w:shd w:val="clear" w:color="auto" w:fill="auto"/>
                </w:tcPr>
                <w:p w:rsidR="001E1AD4" w:rsidRDefault="001E1AD4" w:rsidP="00742F0F">
                  <w:pPr>
                    <w:jc w:val="both"/>
                  </w:pPr>
                </w:p>
              </w:tc>
              <w:tc>
                <w:tcPr>
                  <w:tcW w:w="1080" w:type="dxa"/>
                </w:tcPr>
                <w:p w:rsidR="001E1AD4" w:rsidRDefault="001E1AD4" w:rsidP="00742F0F">
                  <w:pPr>
                    <w:jc w:val="both"/>
                  </w:pPr>
                </w:p>
              </w:tc>
              <w:tc>
                <w:tcPr>
                  <w:tcW w:w="1254" w:type="dxa"/>
                </w:tcPr>
                <w:p w:rsidR="001E1AD4" w:rsidRDefault="001E1AD4" w:rsidP="00742F0F">
                  <w:pPr>
                    <w:jc w:val="both"/>
                  </w:pPr>
                </w:p>
              </w:tc>
            </w:tr>
            <w:tr w:rsidR="001E1AD4" w:rsidTr="001E1AD4">
              <w:trPr>
                <w:trHeight w:val="176"/>
              </w:trPr>
              <w:tc>
                <w:tcPr>
                  <w:tcW w:w="1276" w:type="dxa"/>
                  <w:shd w:val="clear" w:color="auto" w:fill="auto"/>
                </w:tcPr>
                <w:p w:rsidR="001E1AD4" w:rsidRDefault="001E1AD4" w:rsidP="00742F0F">
                  <w:pPr>
                    <w:jc w:val="both"/>
                  </w:pPr>
                </w:p>
              </w:tc>
              <w:tc>
                <w:tcPr>
                  <w:tcW w:w="2830" w:type="dxa"/>
                  <w:shd w:val="clear" w:color="auto" w:fill="auto"/>
                </w:tcPr>
                <w:p w:rsidR="001E1AD4" w:rsidRDefault="001E1AD4" w:rsidP="00742F0F">
                  <w:pPr>
                    <w:jc w:val="both"/>
                  </w:pPr>
                </w:p>
              </w:tc>
              <w:tc>
                <w:tcPr>
                  <w:tcW w:w="2622" w:type="dxa"/>
                  <w:shd w:val="clear" w:color="auto" w:fill="auto"/>
                </w:tcPr>
                <w:p w:rsidR="001E1AD4" w:rsidRDefault="001E1AD4" w:rsidP="00742F0F">
                  <w:pPr>
                    <w:jc w:val="both"/>
                  </w:pPr>
                </w:p>
              </w:tc>
              <w:tc>
                <w:tcPr>
                  <w:tcW w:w="1080" w:type="dxa"/>
                </w:tcPr>
                <w:p w:rsidR="001E1AD4" w:rsidRDefault="001E1AD4" w:rsidP="00742F0F">
                  <w:pPr>
                    <w:jc w:val="both"/>
                  </w:pPr>
                </w:p>
              </w:tc>
              <w:tc>
                <w:tcPr>
                  <w:tcW w:w="1254" w:type="dxa"/>
                </w:tcPr>
                <w:p w:rsidR="001E1AD4" w:rsidRDefault="001E1AD4" w:rsidP="00742F0F">
                  <w:pPr>
                    <w:jc w:val="both"/>
                  </w:pPr>
                </w:p>
              </w:tc>
            </w:tr>
          </w:tbl>
          <w:p w:rsidR="001E1AD4" w:rsidRDefault="001E1AD4" w:rsidP="001E1AD4">
            <w:pPr>
              <w:ind w:left="446"/>
              <w:jc w:val="both"/>
            </w:pPr>
            <w:r>
              <w:tab/>
            </w:r>
          </w:p>
          <w:p w:rsidR="001E1AD4" w:rsidRPr="00BF6A3A" w:rsidRDefault="001E1AD4" w:rsidP="001E1AD4">
            <w:pPr>
              <w:tabs>
                <w:tab w:val="left" w:pos="1418"/>
              </w:tabs>
              <w:spacing w:line="360" w:lineRule="auto"/>
              <w:ind w:left="446"/>
              <w:rPr>
                <w:b/>
                <w:sz w:val="22"/>
                <w:szCs w:val="22"/>
              </w:rPr>
            </w:pPr>
            <w:r w:rsidRPr="00BF6A3A">
              <w:rPr>
                <w:b/>
                <w:sz w:val="22"/>
                <w:szCs w:val="22"/>
              </w:rPr>
              <w:t>Öğrencinin;</w:t>
            </w:r>
          </w:p>
          <w:p w:rsidR="001E1AD4" w:rsidRDefault="001E1AD4" w:rsidP="001E1AD4">
            <w:pPr>
              <w:tabs>
                <w:tab w:val="left" w:pos="1418"/>
              </w:tabs>
              <w:spacing w:line="360" w:lineRule="auto"/>
              <w:ind w:left="446"/>
              <w:rPr>
                <w:sz w:val="22"/>
                <w:szCs w:val="22"/>
              </w:rPr>
            </w:pPr>
            <w:r w:rsidRPr="007F466C">
              <w:rPr>
                <w:sz w:val="22"/>
                <w:szCs w:val="22"/>
              </w:rPr>
              <w:t>Adı Soyadı</w:t>
            </w:r>
            <w:r>
              <w:rPr>
                <w:sz w:val="22"/>
                <w:szCs w:val="22"/>
              </w:rPr>
              <w:t xml:space="preserve"> </w:t>
            </w:r>
            <w:r>
              <w:rPr>
                <w:sz w:val="22"/>
                <w:szCs w:val="22"/>
              </w:rPr>
              <w:tab/>
              <w:t xml:space="preserve">: </w:t>
            </w:r>
          </w:p>
          <w:p w:rsidR="001E1AD4" w:rsidRDefault="001E1AD4" w:rsidP="001E1AD4">
            <w:pPr>
              <w:tabs>
                <w:tab w:val="left" w:pos="1418"/>
              </w:tabs>
              <w:spacing w:line="360" w:lineRule="auto"/>
              <w:ind w:left="446"/>
              <w:rPr>
                <w:sz w:val="22"/>
                <w:szCs w:val="22"/>
              </w:rPr>
            </w:pPr>
            <w:r>
              <w:rPr>
                <w:sz w:val="22"/>
                <w:szCs w:val="22"/>
              </w:rPr>
              <w:t xml:space="preserve">Numarası </w:t>
            </w:r>
            <w:r>
              <w:rPr>
                <w:sz w:val="22"/>
                <w:szCs w:val="22"/>
              </w:rPr>
              <w:tab/>
              <w:t xml:space="preserve">: </w:t>
            </w:r>
          </w:p>
          <w:p w:rsidR="001E1AD4" w:rsidRDefault="001E1AD4" w:rsidP="001E1AD4">
            <w:pPr>
              <w:tabs>
                <w:tab w:val="left" w:pos="1418"/>
              </w:tabs>
              <w:spacing w:line="360" w:lineRule="auto"/>
              <w:ind w:left="446"/>
              <w:rPr>
                <w:sz w:val="22"/>
                <w:szCs w:val="22"/>
              </w:rPr>
            </w:pPr>
            <w:r>
              <w:rPr>
                <w:sz w:val="22"/>
                <w:szCs w:val="22"/>
              </w:rPr>
              <w:t xml:space="preserve">Bölümü </w:t>
            </w:r>
            <w:r>
              <w:rPr>
                <w:sz w:val="22"/>
                <w:szCs w:val="22"/>
              </w:rPr>
              <w:tab/>
              <w:t>:</w:t>
            </w:r>
          </w:p>
          <w:p w:rsidR="001E1AD4" w:rsidRPr="007F466C" w:rsidRDefault="001E1AD4" w:rsidP="001E1AD4">
            <w:pPr>
              <w:tabs>
                <w:tab w:val="left" w:pos="-4674"/>
                <w:tab w:val="left" w:pos="1418"/>
              </w:tabs>
              <w:spacing w:line="360" w:lineRule="auto"/>
              <w:ind w:left="446" w:right="-52"/>
              <w:rPr>
                <w:sz w:val="22"/>
                <w:szCs w:val="22"/>
              </w:rPr>
            </w:pPr>
            <w:r w:rsidRPr="007F466C">
              <w:rPr>
                <w:sz w:val="22"/>
                <w:szCs w:val="22"/>
              </w:rPr>
              <w:t>Telefon</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t xml:space="preserve"> </w:t>
            </w:r>
          </w:p>
          <w:p w:rsidR="001E1AD4" w:rsidRDefault="001E1AD4" w:rsidP="001E1AD4">
            <w:pPr>
              <w:tabs>
                <w:tab w:val="left" w:pos="1418"/>
              </w:tabs>
              <w:spacing w:line="360" w:lineRule="auto"/>
              <w:ind w:left="446"/>
              <w:rPr>
                <w:sz w:val="22"/>
                <w:szCs w:val="22"/>
              </w:rPr>
            </w:pPr>
            <w:r w:rsidRPr="007F466C">
              <w:rPr>
                <w:sz w:val="22"/>
                <w:szCs w:val="22"/>
              </w:rPr>
              <w:t>E-Posta</w:t>
            </w:r>
            <w:r>
              <w:rPr>
                <w:sz w:val="22"/>
                <w:szCs w:val="22"/>
              </w:rPr>
              <w:t xml:space="preserve"> </w:t>
            </w:r>
            <w:r>
              <w:rPr>
                <w:sz w:val="22"/>
                <w:szCs w:val="22"/>
              </w:rPr>
              <w:tab/>
              <w:t>:</w:t>
            </w:r>
          </w:p>
          <w:p w:rsidR="001E1AD4" w:rsidRDefault="001E1AD4" w:rsidP="001E1AD4">
            <w:pPr>
              <w:tabs>
                <w:tab w:val="left" w:pos="1418"/>
              </w:tabs>
              <w:spacing w:line="360" w:lineRule="auto"/>
              <w:ind w:left="446"/>
              <w:rPr>
                <w:sz w:val="22"/>
                <w:szCs w:val="22"/>
              </w:rPr>
            </w:pPr>
            <w:r>
              <w:rPr>
                <w:sz w:val="22"/>
                <w:szCs w:val="22"/>
              </w:rPr>
              <w:t>DANIŞMAN ÖĞRETİM ÜYESİ</w:t>
            </w:r>
            <w:r>
              <w:rPr>
                <w:sz w:val="22"/>
                <w:szCs w:val="22"/>
              </w:rPr>
              <w:tab/>
              <w:t>:</w:t>
            </w:r>
            <w:r w:rsidRPr="007F466C">
              <w:rPr>
                <w:sz w:val="22"/>
                <w:szCs w:val="22"/>
              </w:rPr>
              <w:tab/>
            </w:r>
            <w:r w:rsidRPr="007F466C">
              <w:rPr>
                <w:sz w:val="22"/>
                <w:szCs w:val="22"/>
              </w:rPr>
              <w:tab/>
            </w:r>
            <w:r w:rsidRPr="007F466C">
              <w:rPr>
                <w:sz w:val="22"/>
                <w:szCs w:val="22"/>
              </w:rPr>
              <w:tab/>
            </w:r>
            <w:r>
              <w:rPr>
                <w:sz w:val="22"/>
                <w:szCs w:val="22"/>
              </w:rPr>
              <w:t xml:space="preserve"> </w:t>
            </w:r>
          </w:p>
          <w:p w:rsidR="001E1AD4" w:rsidRDefault="001E1AD4" w:rsidP="001E1AD4">
            <w:pPr>
              <w:tabs>
                <w:tab w:val="left" w:pos="1418"/>
              </w:tabs>
              <w:spacing w:line="360" w:lineRule="auto"/>
              <w:ind w:left="446"/>
              <w:rPr>
                <w:sz w:val="22"/>
                <w:szCs w:val="22"/>
              </w:rPr>
            </w:pPr>
            <w:r>
              <w:tab/>
              <w:t xml:space="preserve">                                                                       </w:t>
            </w:r>
            <w:r w:rsidRPr="00293C9A">
              <w:rPr>
                <w:sz w:val="22"/>
                <w:szCs w:val="22"/>
              </w:rPr>
              <w:t>İmza</w:t>
            </w:r>
            <w:r>
              <w:rPr>
                <w:sz w:val="22"/>
                <w:szCs w:val="22"/>
              </w:rPr>
              <w:t>/Tarih</w:t>
            </w:r>
          </w:p>
          <w:p w:rsidR="001E1AD4" w:rsidRDefault="001E1AD4" w:rsidP="001E1AD4">
            <w:pPr>
              <w:ind w:left="446"/>
              <w:jc w:val="both"/>
              <w:rPr>
                <w:b/>
                <w:sz w:val="22"/>
                <w:szCs w:val="22"/>
              </w:rPr>
            </w:pPr>
          </w:p>
          <w:p w:rsidR="001E1AD4" w:rsidRPr="00BF6A3A" w:rsidRDefault="001E1AD4" w:rsidP="001E1AD4">
            <w:pPr>
              <w:ind w:left="446"/>
              <w:jc w:val="both"/>
              <w:rPr>
                <w:bCs/>
                <w:sz w:val="16"/>
                <w:szCs w:val="16"/>
                <w:vertAlign w:val="superscript"/>
              </w:rPr>
            </w:pPr>
            <w:r w:rsidRPr="00BF6A3A">
              <w:rPr>
                <w:b/>
                <w:sz w:val="16"/>
                <w:szCs w:val="16"/>
                <w:vertAlign w:val="superscript"/>
              </w:rPr>
              <w:t xml:space="preserve">(**) </w:t>
            </w:r>
            <w:r>
              <w:rPr>
                <w:b/>
                <w:sz w:val="16"/>
                <w:szCs w:val="16"/>
                <w:vertAlign w:val="superscript"/>
              </w:rPr>
              <w:t>Not</w:t>
            </w:r>
            <w:r w:rsidRPr="00BF6A3A">
              <w:rPr>
                <w:b/>
                <w:sz w:val="16"/>
                <w:szCs w:val="16"/>
                <w:vertAlign w:val="superscript"/>
              </w:rPr>
              <w:t xml:space="preserve"> Yükseltme Sınavı</w:t>
            </w:r>
          </w:p>
          <w:p w:rsidR="001E1AD4" w:rsidRPr="00BF6A3A" w:rsidRDefault="001E1AD4" w:rsidP="001E1AD4">
            <w:pPr>
              <w:ind w:left="446"/>
              <w:jc w:val="both"/>
              <w:rPr>
                <w:b/>
                <w:i/>
                <w:sz w:val="16"/>
                <w:szCs w:val="16"/>
              </w:rPr>
            </w:pPr>
            <w:r w:rsidRPr="00BF6A3A">
              <w:rPr>
                <w:b/>
                <w:bCs/>
                <w:color w:val="000000"/>
                <w:sz w:val="16"/>
                <w:szCs w:val="16"/>
              </w:rPr>
              <w:t xml:space="preserve">MADDE 27 – (Başlığı ile birlikte </w:t>
            </w:r>
            <w:proofErr w:type="gramStart"/>
            <w:r w:rsidRPr="00BF6A3A">
              <w:rPr>
                <w:b/>
                <w:bCs/>
                <w:color w:val="000000"/>
                <w:sz w:val="16"/>
                <w:szCs w:val="16"/>
              </w:rPr>
              <w:t>değişik:RG</w:t>
            </w:r>
            <w:proofErr w:type="gramEnd"/>
            <w:r w:rsidRPr="00BF6A3A">
              <w:rPr>
                <w:b/>
                <w:bCs/>
                <w:color w:val="000000"/>
                <w:sz w:val="16"/>
                <w:szCs w:val="16"/>
              </w:rPr>
              <w:t>-26/7/2012-28365)</w:t>
            </w:r>
            <w:r>
              <w:rPr>
                <w:b/>
                <w:bCs/>
                <w:color w:val="000000"/>
                <w:sz w:val="16"/>
                <w:szCs w:val="16"/>
              </w:rPr>
              <w:t xml:space="preserve"> </w:t>
            </w:r>
            <w:r w:rsidRPr="00BF6A3A">
              <w:rPr>
                <w:i/>
                <w:color w:val="000000"/>
                <w:sz w:val="16"/>
                <w:szCs w:val="16"/>
              </w:rPr>
              <w:t xml:space="preserve">(3) Mezun olabilmek için bütün derslerden geçer not aldıkları halde </w:t>
            </w:r>
            <w:proofErr w:type="spellStart"/>
            <w:r w:rsidRPr="00BF6A3A">
              <w:rPr>
                <w:i/>
                <w:color w:val="000000"/>
                <w:sz w:val="16"/>
                <w:szCs w:val="16"/>
              </w:rPr>
              <w:t>GNO’ları</w:t>
            </w:r>
            <w:proofErr w:type="spellEnd"/>
            <w:r w:rsidRPr="00BF6A3A">
              <w:rPr>
                <w:i/>
                <w:color w:val="000000"/>
                <w:sz w:val="16"/>
                <w:szCs w:val="16"/>
              </w:rPr>
              <w:t xml:space="preserve"> 2.00’nin altında kalan öğrenciler ile bu Yönetmeliğin 33 üncü maddesinin ikinci fıkrasına göre ön lisans diploması almak isteyip dördüncü yarıyıl sonunda </w:t>
            </w:r>
            <w:proofErr w:type="spellStart"/>
            <w:r w:rsidRPr="00BF6A3A">
              <w:rPr>
                <w:i/>
                <w:color w:val="000000"/>
                <w:sz w:val="16"/>
                <w:szCs w:val="16"/>
              </w:rPr>
              <w:t>GNO’su</w:t>
            </w:r>
            <w:proofErr w:type="spellEnd"/>
            <w:r w:rsidRPr="00BF6A3A">
              <w:rPr>
                <w:i/>
                <w:color w:val="000000"/>
                <w:sz w:val="16"/>
                <w:szCs w:val="16"/>
              </w:rPr>
              <w:t xml:space="preserve"> 2.00’nin altında olan öğrenciler </w:t>
            </w:r>
            <w:proofErr w:type="spellStart"/>
            <w:r w:rsidRPr="00BF6A3A">
              <w:rPr>
                <w:i/>
                <w:color w:val="000000"/>
                <w:sz w:val="16"/>
                <w:szCs w:val="16"/>
              </w:rPr>
              <w:t>GNO’larını</w:t>
            </w:r>
            <w:proofErr w:type="spellEnd"/>
            <w:r w:rsidRPr="00BF6A3A">
              <w:rPr>
                <w:i/>
                <w:color w:val="000000"/>
                <w:sz w:val="16"/>
                <w:szCs w:val="16"/>
              </w:rPr>
              <w:t xml:space="preserve"> yükseltebilmek için daha önce alıp şartlı başarılı oldukları derslerden not yükseltme sınavına girebilirler. Bu sınavda alınan notun karşılığı olan harfli not final sınavı notu olarak transkriptlere işlenir. Bu hak iki defa kullanıldığı halde </w:t>
            </w:r>
            <w:proofErr w:type="spellStart"/>
            <w:r w:rsidRPr="00BF6A3A">
              <w:rPr>
                <w:i/>
                <w:color w:val="000000"/>
                <w:sz w:val="16"/>
                <w:szCs w:val="16"/>
              </w:rPr>
              <w:t>GNO’sunu</w:t>
            </w:r>
            <w:proofErr w:type="spellEnd"/>
            <w:r w:rsidRPr="00BF6A3A">
              <w:rPr>
                <w:i/>
                <w:color w:val="000000"/>
                <w:sz w:val="16"/>
                <w:szCs w:val="16"/>
              </w:rPr>
              <w:t xml:space="preserve"> yükseltemeyenler şartlı başarılı olduğu ders veya dersleri tekrar ederler. Ön lisans diploması almak üzere not yükseltme sınavına girdikten sonra vazgeçip lisans öğrenimine devam etmek isteyenlerin not yükseltmede aldığı notları silinir.</w:t>
            </w:r>
          </w:p>
          <w:p w:rsidR="001E1AD4" w:rsidRDefault="001E1AD4" w:rsidP="001E1AD4">
            <w:pPr>
              <w:pStyle w:val="Default"/>
              <w:ind w:left="446"/>
              <w:jc w:val="both"/>
              <w:rPr>
                <w:b/>
                <w:sz w:val="16"/>
                <w:szCs w:val="16"/>
                <w:vertAlign w:val="superscript"/>
              </w:rPr>
            </w:pPr>
          </w:p>
          <w:p w:rsidR="001E1AD4" w:rsidRDefault="001E1AD4" w:rsidP="001E1AD4">
            <w:pPr>
              <w:pStyle w:val="Default"/>
              <w:ind w:left="446"/>
              <w:jc w:val="both"/>
              <w:rPr>
                <w:b/>
                <w:sz w:val="16"/>
                <w:szCs w:val="16"/>
                <w:vertAlign w:val="superscript"/>
              </w:rPr>
            </w:pPr>
            <w:r w:rsidRPr="00BF6A3A">
              <w:rPr>
                <w:b/>
                <w:sz w:val="16"/>
                <w:szCs w:val="16"/>
                <w:vertAlign w:val="superscript"/>
              </w:rPr>
              <w:t>(*) Tek Ders Sınavı</w:t>
            </w:r>
          </w:p>
          <w:p w:rsidR="001E1AD4" w:rsidRPr="00BF6A3A" w:rsidRDefault="001E1AD4" w:rsidP="001E1AD4">
            <w:pPr>
              <w:pStyle w:val="Default"/>
              <w:ind w:left="446"/>
              <w:jc w:val="both"/>
              <w:rPr>
                <w:i/>
                <w:sz w:val="16"/>
                <w:szCs w:val="16"/>
              </w:rPr>
            </w:pPr>
            <w:r w:rsidRPr="00BF6A3A">
              <w:rPr>
                <w:b/>
                <w:bCs/>
                <w:sz w:val="16"/>
                <w:szCs w:val="16"/>
              </w:rPr>
              <w:t>MADDE 29 –</w:t>
            </w:r>
            <w:r w:rsidRPr="00BF6A3A">
              <w:rPr>
                <w:sz w:val="16"/>
                <w:szCs w:val="16"/>
              </w:rPr>
              <w:t> </w:t>
            </w:r>
            <w:r w:rsidRPr="00BF6A3A">
              <w:rPr>
                <w:i/>
                <w:sz w:val="16"/>
                <w:szCs w:val="16"/>
              </w:rPr>
              <w:t>a) </w:t>
            </w:r>
            <w:r w:rsidRPr="00BF6A3A">
              <w:rPr>
                <w:b/>
                <w:bCs/>
                <w:i/>
                <w:sz w:val="16"/>
                <w:szCs w:val="16"/>
              </w:rPr>
              <w:t>(</w:t>
            </w:r>
            <w:proofErr w:type="gramStart"/>
            <w:r w:rsidRPr="00BF6A3A">
              <w:rPr>
                <w:b/>
                <w:bCs/>
                <w:i/>
                <w:sz w:val="16"/>
                <w:szCs w:val="16"/>
              </w:rPr>
              <w:t>Değişik:RG</w:t>
            </w:r>
            <w:proofErr w:type="gramEnd"/>
            <w:r w:rsidRPr="00BF6A3A">
              <w:rPr>
                <w:b/>
                <w:bCs/>
                <w:i/>
                <w:sz w:val="16"/>
                <w:szCs w:val="16"/>
              </w:rPr>
              <w:t>-26/7/2012-28365) </w:t>
            </w:r>
            <w:r w:rsidRPr="00BF6A3A">
              <w:rPr>
                <w:i/>
                <w:sz w:val="16"/>
                <w:szCs w:val="16"/>
              </w:rPr>
              <w:t>Mezun olabilmek için en fazla iki dersi kalan öğrenciler, dersin devam koşulu sağlanmış ve yarıyıl içi çalışmaları yapılmış olmak kaydıyla ilgili yönetim kurulu kararı ile yarıyıl sonu (final) sınavlarının bitimini izleyen on beş gün içinde açılacak ek mezuniyet sınavına girebilirler. Ek mezuniyet sınavından alınacak başarı notu en fazla CC olabilir. Ek mezuniyet sınavında başarılı olamayan öğrencinin ilgili dersi yeniden alması gerekir.</w:t>
            </w:r>
          </w:p>
          <w:p w:rsidR="001E1AD4" w:rsidRPr="00BF6A3A" w:rsidRDefault="001E1AD4" w:rsidP="001E1AD4">
            <w:pPr>
              <w:ind w:left="446"/>
              <w:jc w:val="both"/>
              <w:rPr>
                <w:bCs/>
                <w:sz w:val="16"/>
                <w:szCs w:val="16"/>
              </w:rPr>
            </w:pPr>
          </w:p>
          <w:p w:rsidR="001E1AD4" w:rsidRDefault="001E1AD4" w:rsidP="001E1AD4">
            <w:pPr>
              <w:tabs>
                <w:tab w:val="center" w:pos="4536"/>
                <w:tab w:val="right" w:pos="9072"/>
              </w:tabs>
              <w:ind w:left="446"/>
              <w:rPr>
                <w:b/>
                <w:sz w:val="22"/>
                <w:szCs w:val="22"/>
              </w:rPr>
            </w:pPr>
            <w:r>
              <w:rPr>
                <w:rFonts w:eastAsiaTheme="minorEastAsia"/>
                <w:b/>
                <w:i/>
                <w:color w:val="FF0000"/>
                <w:sz w:val="16"/>
                <w:szCs w:val="16"/>
                <w:lang w:eastAsia="zh-TW"/>
              </w:rPr>
              <w:t>-</w:t>
            </w:r>
            <w:r w:rsidRPr="001E1AD4">
              <w:rPr>
                <w:rFonts w:eastAsiaTheme="minorEastAsia"/>
                <w:b/>
                <w:i/>
                <w:color w:val="FF0000"/>
                <w:sz w:val="16"/>
                <w:szCs w:val="16"/>
                <w:lang w:eastAsia="zh-TW"/>
              </w:rPr>
              <w:t>Bu alan öğrenci tarafından eksiksiz doldurulacaktır. Öğrenci İşleri onaylı transkript eklendikten sonra Dekanlığa teslim edilecektir.</w:t>
            </w:r>
            <w:r>
              <w:rPr>
                <w:rFonts w:eastAsiaTheme="minorEastAsia"/>
                <w:b/>
                <w:i/>
                <w:color w:val="FF0000"/>
                <w:sz w:val="16"/>
                <w:szCs w:val="16"/>
                <w:lang w:eastAsia="zh-TW"/>
              </w:rPr>
              <w:t>-</w:t>
            </w:r>
          </w:p>
          <w:p w:rsidR="001E1AD4" w:rsidRPr="001E1AD4" w:rsidRDefault="001E1AD4" w:rsidP="001E1AD4">
            <w:pPr>
              <w:tabs>
                <w:tab w:val="left" w:pos="3135"/>
              </w:tabs>
              <w:rPr>
                <w:sz w:val="22"/>
                <w:szCs w:val="22"/>
              </w:rPr>
            </w:pPr>
            <w:r>
              <w:rPr>
                <w:sz w:val="22"/>
                <w:szCs w:val="22"/>
              </w:rPr>
              <w:tab/>
            </w:r>
          </w:p>
        </w:tc>
      </w:tr>
    </w:tbl>
    <w:p w:rsidR="001E1AD4" w:rsidRDefault="001E1AD4" w:rsidP="00BF6A3A">
      <w:pPr>
        <w:spacing w:after="160" w:line="259" w:lineRule="auto"/>
        <w:jc w:val="center"/>
        <w:rPr>
          <w:rFonts w:eastAsiaTheme="minorEastAsia"/>
          <w:b/>
          <w:sz w:val="22"/>
          <w:szCs w:val="22"/>
          <w:lang w:eastAsia="zh-TW"/>
        </w:rPr>
      </w:pPr>
    </w:p>
    <w:p w:rsidR="00880F96" w:rsidRPr="00880F96" w:rsidRDefault="00BF6A3A" w:rsidP="00880F96">
      <w:pPr>
        <w:spacing w:after="160" w:line="259" w:lineRule="auto"/>
        <w:jc w:val="center"/>
        <w:rPr>
          <w:rFonts w:eastAsiaTheme="minorEastAsia"/>
          <w:sz w:val="22"/>
          <w:szCs w:val="22"/>
          <w:lang w:eastAsia="zh-TW"/>
        </w:rPr>
      </w:pPr>
      <w:r w:rsidRPr="00BF6A3A">
        <w:rPr>
          <w:rFonts w:eastAsiaTheme="minorEastAsia"/>
          <w:b/>
          <w:sz w:val="22"/>
          <w:szCs w:val="22"/>
          <w:lang w:eastAsia="zh-TW"/>
        </w:rPr>
        <w:t>Danışman Görüşü ve Onayı:</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2268"/>
        <w:gridCol w:w="430"/>
      </w:tblGrid>
      <w:tr w:rsidR="00880F96" w:rsidTr="00880F96">
        <w:trPr>
          <w:jc w:val="center"/>
        </w:trPr>
        <w:tc>
          <w:tcPr>
            <w:tcW w:w="1276" w:type="dxa"/>
            <w:tcBorders>
              <w:right w:val="single" w:sz="4" w:space="0" w:color="auto"/>
            </w:tcBorders>
          </w:tcPr>
          <w:p w:rsidR="00880F96" w:rsidRDefault="00880F96" w:rsidP="00880F96">
            <w:pPr>
              <w:tabs>
                <w:tab w:val="left" w:pos="3600"/>
              </w:tabs>
              <w:jc w:val="right"/>
            </w:pPr>
            <w:r>
              <w:t>Uygundur</w:t>
            </w:r>
          </w:p>
        </w:tc>
        <w:tc>
          <w:tcPr>
            <w:tcW w:w="425" w:type="dxa"/>
            <w:tcBorders>
              <w:top w:val="single" w:sz="4" w:space="0" w:color="auto"/>
              <w:left w:val="single" w:sz="4" w:space="0" w:color="auto"/>
              <w:bottom w:val="single" w:sz="4" w:space="0" w:color="auto"/>
              <w:right w:val="single" w:sz="4" w:space="0" w:color="auto"/>
            </w:tcBorders>
          </w:tcPr>
          <w:p w:rsidR="00880F96" w:rsidRDefault="00880F96" w:rsidP="009B2585">
            <w:pPr>
              <w:tabs>
                <w:tab w:val="left" w:pos="5280"/>
              </w:tabs>
              <w:jc w:val="both"/>
            </w:pPr>
          </w:p>
        </w:tc>
        <w:tc>
          <w:tcPr>
            <w:tcW w:w="2268" w:type="dxa"/>
            <w:tcBorders>
              <w:left w:val="single" w:sz="4" w:space="0" w:color="auto"/>
              <w:right w:val="single" w:sz="4" w:space="0" w:color="auto"/>
            </w:tcBorders>
          </w:tcPr>
          <w:p w:rsidR="00880F96" w:rsidRDefault="00880F96" w:rsidP="00880F96">
            <w:pPr>
              <w:tabs>
                <w:tab w:val="left" w:pos="5280"/>
              </w:tabs>
              <w:jc w:val="right"/>
            </w:pPr>
            <w:r>
              <w:t>Uygun Değildir</w:t>
            </w:r>
          </w:p>
        </w:tc>
        <w:tc>
          <w:tcPr>
            <w:tcW w:w="430" w:type="dxa"/>
            <w:tcBorders>
              <w:top w:val="single" w:sz="4" w:space="0" w:color="auto"/>
              <w:left w:val="single" w:sz="4" w:space="0" w:color="auto"/>
              <w:bottom w:val="single" w:sz="4" w:space="0" w:color="auto"/>
              <w:right w:val="single" w:sz="4" w:space="0" w:color="auto"/>
            </w:tcBorders>
          </w:tcPr>
          <w:p w:rsidR="00880F96" w:rsidRDefault="00880F96" w:rsidP="009B2585">
            <w:pPr>
              <w:tabs>
                <w:tab w:val="left" w:pos="5280"/>
              </w:tabs>
              <w:jc w:val="both"/>
            </w:pPr>
          </w:p>
        </w:tc>
      </w:tr>
    </w:tbl>
    <w:p w:rsidR="00A37F38" w:rsidRPr="0033137C" w:rsidRDefault="00A37F38" w:rsidP="009B2585">
      <w:pPr>
        <w:tabs>
          <w:tab w:val="left" w:pos="5280"/>
        </w:tabs>
        <w:jc w:val="both"/>
      </w:pPr>
    </w:p>
    <w:sectPr w:rsidR="00A37F38" w:rsidRPr="0033137C" w:rsidSect="001E1AD4">
      <w:headerReference w:type="even" r:id="rId8"/>
      <w:headerReference w:type="default" r:id="rId9"/>
      <w:footerReference w:type="even" r:id="rId10"/>
      <w:footerReference w:type="default" r:id="rId11"/>
      <w:headerReference w:type="first" r:id="rId12"/>
      <w:footerReference w:type="first" r:id="rId13"/>
      <w:pgSz w:w="11906" w:h="16838"/>
      <w:pgMar w:top="851"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41" w:rsidRDefault="000C6F41" w:rsidP="00FF66E3">
      <w:r>
        <w:separator/>
      </w:r>
    </w:p>
  </w:endnote>
  <w:endnote w:type="continuationSeparator" w:id="0">
    <w:p w:rsidR="000C6F41" w:rsidRDefault="000C6F41"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98" w:rsidRDefault="00AA2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025" w:rsidRDefault="00FF66E3">
    <w:pPr>
      <w:pStyle w:val="Footer"/>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rsidR="00580025" w:rsidRPr="00FF66E3" w:rsidRDefault="00580025">
    <w:pPr>
      <w:pStyle w:val="Footer"/>
      <w:rPr>
        <w:b/>
        <w:sz w:val="16"/>
        <w:szCs w:val="16"/>
      </w:rPr>
    </w:pPr>
  </w:p>
  <w:p w:rsidR="00FF66E3" w:rsidRPr="00FF66E3" w:rsidRDefault="00FF66E3">
    <w:pPr>
      <w:pStyle w:val="Footer"/>
      <w:rPr>
        <w:b/>
        <w:sz w:val="16"/>
        <w:szCs w:val="16"/>
      </w:rPr>
    </w:pPr>
    <w:r w:rsidRPr="00FF66E3">
      <w:rPr>
        <w:b/>
        <w:sz w:val="16"/>
        <w:szCs w:val="16"/>
      </w:rPr>
      <w:t xml:space="preserve">Telefon: </w:t>
    </w:r>
    <w:proofErr w:type="gramStart"/>
    <w:r w:rsidRPr="00FF66E3">
      <w:rPr>
        <w:b/>
        <w:sz w:val="16"/>
        <w:szCs w:val="16"/>
      </w:rPr>
      <w:t>02165810050</w:t>
    </w:r>
    <w:proofErr w:type="gramEnd"/>
    <w:r w:rsidRPr="00FF66E3">
      <w:rPr>
        <w:b/>
        <w:sz w:val="16"/>
        <w:szCs w:val="16"/>
      </w:rPr>
      <w:t xml:space="preserve">          </w:t>
    </w:r>
    <w:r>
      <w:rPr>
        <w:b/>
        <w:sz w:val="16"/>
        <w:szCs w:val="16"/>
      </w:rPr>
      <w:t xml:space="preserve">   </w:t>
    </w:r>
    <w:r w:rsidRPr="00FF66E3">
      <w:rPr>
        <w:b/>
        <w:sz w:val="16"/>
        <w:szCs w:val="16"/>
      </w:rPr>
      <w:t xml:space="preserve"> </w:t>
    </w:r>
    <w:proofErr w:type="spellStart"/>
    <w:r w:rsidRPr="00FF66E3">
      <w:rPr>
        <w:b/>
        <w:sz w:val="16"/>
        <w:szCs w:val="16"/>
      </w:rPr>
      <w:t>Fax</w:t>
    </w:r>
    <w:proofErr w:type="spellEnd"/>
    <w:r w:rsidRPr="00FF66E3">
      <w:rPr>
        <w:b/>
        <w:sz w:val="16"/>
        <w:szCs w:val="16"/>
      </w:rPr>
      <w:t>: 02165810051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98" w:rsidRDefault="00AA2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41" w:rsidRDefault="000C6F41" w:rsidP="00FF66E3">
      <w:r>
        <w:separator/>
      </w:r>
    </w:p>
  </w:footnote>
  <w:footnote w:type="continuationSeparator" w:id="0">
    <w:p w:rsidR="000C6F41" w:rsidRDefault="000C6F41" w:rsidP="00FF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98" w:rsidRDefault="00AA2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222"/>
    </w:tblGrid>
    <w:tr w:rsidR="00FF66E3" w:rsidTr="0033137C">
      <w:trPr>
        <w:trHeight w:val="1243"/>
      </w:trPr>
      <w:tc>
        <w:tcPr>
          <w:tcW w:w="18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4"/>
            <w:gridCol w:w="222"/>
          </w:tblGrid>
          <w:tr w:rsidR="00A06623" w:rsidTr="00A37F4D">
            <w:trPr>
              <w:trHeight w:val="1243"/>
            </w:trPr>
            <w:tc>
              <w:tcPr>
                <w:tcW w:w="18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116"/>
                </w:tblGrid>
                <w:tr w:rsidR="00A06623" w:rsidTr="00A37F4D">
                  <w:trPr>
                    <w:trHeight w:val="1173"/>
                  </w:trPr>
                  <w:tc>
                    <w:tcPr>
                      <w:tcW w:w="212" w:type="dxa"/>
                    </w:tcPr>
                    <w:p w:rsidR="00A06623" w:rsidRDefault="00A06623" w:rsidP="00A06623"/>
                  </w:tc>
                  <w:tc>
                    <w:tcPr>
                      <w:tcW w:w="8595" w:type="dxa"/>
                    </w:tcPr>
                    <w:tbl>
                      <w:tblPr>
                        <w:tblW w:w="79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55"/>
                        <w:gridCol w:w="2961"/>
                        <w:gridCol w:w="1183"/>
                        <w:gridCol w:w="2005"/>
                      </w:tblGrid>
                      <w:tr w:rsidR="00A06623" w:rsidTr="004E66A6">
                        <w:trPr>
                          <w:trHeight w:val="288"/>
                        </w:trPr>
                        <w:tc>
                          <w:tcPr>
                            <w:tcW w:w="1787" w:type="dxa"/>
                            <w:vMerge w:val="restart"/>
                            <w:tcBorders>
                              <w:top w:val="single" w:sz="8" w:space="0" w:color="auto"/>
                              <w:left w:val="single" w:sz="8" w:space="0" w:color="auto"/>
                              <w:bottom w:val="single" w:sz="4" w:space="0" w:color="auto"/>
                              <w:right w:val="single" w:sz="4" w:space="0" w:color="auto"/>
                            </w:tcBorders>
                            <w:vAlign w:val="center"/>
                          </w:tcPr>
                          <w:p w:rsidR="00A06623" w:rsidRDefault="00A06623" w:rsidP="00A06623">
                            <w:pPr>
                              <w:pStyle w:val="Header"/>
                              <w:tabs>
                                <w:tab w:val="left" w:pos="-720"/>
                              </w:tabs>
                              <w:suppressAutoHyphens/>
                              <w:spacing w:before="200"/>
                              <w:ind w:right="-119" w:hanging="102"/>
                              <w:jc w:val="center"/>
                              <w:rPr>
                                <w:rFonts w:ascii="Arial" w:hAnsi="Arial" w:cs="Arial"/>
                                <w:sz w:val="40"/>
                                <w:szCs w:val="40"/>
                              </w:rPr>
                            </w:pPr>
                            <w:r>
                              <w:rPr>
                                <w:noProof/>
                                <w:lang w:eastAsia="zh-TW"/>
                              </w:rPr>
                              <w:drawing>
                                <wp:anchor distT="0" distB="0" distL="114300" distR="114300" simplePos="0" relativeHeight="251659264" behindDoc="0" locked="0" layoutInCell="1" allowOverlap="1" wp14:anchorId="33F42659" wp14:editId="386FF45B">
                                  <wp:simplePos x="0" y="0"/>
                                  <wp:positionH relativeFrom="column">
                                    <wp:posOffset>55245</wp:posOffset>
                                  </wp:positionH>
                                  <wp:positionV relativeFrom="paragraph">
                                    <wp:posOffset>5080</wp:posOffset>
                                  </wp:positionV>
                                  <wp:extent cx="857250" cy="676275"/>
                                  <wp:effectExtent l="0" t="0" r="0" b="9525"/>
                                  <wp:wrapNone/>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rsidR="00A06623" w:rsidRDefault="00A06623" w:rsidP="00A06623">
                            <w:pPr>
                              <w:rPr>
                                <w:rFonts w:ascii="Arial" w:hAnsi="Arial" w:cs="Arial"/>
                              </w:rPr>
                            </w:pPr>
                          </w:p>
                        </w:tc>
                        <w:tc>
                          <w:tcPr>
                            <w:tcW w:w="2984" w:type="dxa"/>
                            <w:vMerge w:val="restart"/>
                            <w:tcBorders>
                              <w:top w:val="single" w:sz="8" w:space="0" w:color="auto"/>
                              <w:left w:val="single" w:sz="4" w:space="0" w:color="auto"/>
                              <w:bottom w:val="single" w:sz="4" w:space="0" w:color="auto"/>
                              <w:right w:val="single" w:sz="4" w:space="0" w:color="auto"/>
                            </w:tcBorders>
                            <w:vAlign w:val="center"/>
                            <w:hideMark/>
                          </w:tcPr>
                          <w:p w:rsidR="004017E2" w:rsidRDefault="004017E2" w:rsidP="00A06623">
                            <w:pPr>
                              <w:pStyle w:val="BodyText"/>
                              <w:jc w:val="center"/>
                            </w:pPr>
                            <w:r>
                              <w:t>MÜHENDİSLİK FAKÜLTESİ</w:t>
                            </w:r>
                          </w:p>
                          <w:p w:rsidR="004017E2" w:rsidRDefault="004017E2" w:rsidP="00A06623">
                            <w:pPr>
                              <w:pStyle w:val="BodyText"/>
                              <w:jc w:val="center"/>
                            </w:pPr>
                          </w:p>
                          <w:p w:rsidR="00A06623" w:rsidRDefault="00A06623" w:rsidP="00A06623">
                            <w:pPr>
                              <w:pStyle w:val="BodyText"/>
                              <w:jc w:val="center"/>
                              <w:rPr>
                                <w:rFonts w:ascii="Arial" w:hAnsi="Arial" w:cs="Arial"/>
                                <w:b/>
                                <w:sz w:val="22"/>
                                <w:szCs w:val="16"/>
                              </w:rPr>
                            </w:pPr>
                            <w:r>
                              <w:t xml:space="preserve">EK </w:t>
                            </w:r>
                            <w:r w:rsidR="004E66A6">
                              <w:t xml:space="preserve">MEZUNİYET </w:t>
                            </w:r>
                            <w:r>
                              <w:t>SINAV</w:t>
                            </w:r>
                            <w:r w:rsidR="004E66A6">
                              <w:t>I</w:t>
                            </w:r>
                            <w:r>
                              <w:t xml:space="preserve"> BAŞVURU FORMU</w:t>
                            </w:r>
                          </w:p>
                        </w:tc>
                        <w:tc>
                          <w:tcPr>
                            <w:tcW w:w="1111" w:type="dxa"/>
                            <w:tcBorders>
                              <w:top w:val="single" w:sz="8" w:space="0" w:color="auto"/>
                              <w:left w:val="single" w:sz="4" w:space="0" w:color="auto"/>
                              <w:bottom w:val="single" w:sz="4" w:space="0" w:color="auto"/>
                              <w:right w:val="single" w:sz="4" w:space="0" w:color="auto"/>
                            </w:tcBorders>
                            <w:vAlign w:val="center"/>
                            <w:hideMark/>
                          </w:tcPr>
                          <w:p w:rsidR="00A06623" w:rsidRDefault="00A06623" w:rsidP="00A06623">
                            <w:pPr>
                              <w:pStyle w:val="Header"/>
                              <w:tabs>
                                <w:tab w:val="left" w:pos="-720"/>
                              </w:tabs>
                              <w:suppressAutoHyphens/>
                              <w:rPr>
                                <w:rFonts w:ascii="Arial" w:hAnsi="Arial" w:cs="Arial"/>
                                <w:sz w:val="20"/>
                              </w:rPr>
                            </w:pPr>
                            <w:proofErr w:type="spellStart"/>
                            <w:proofErr w:type="gramStart"/>
                            <w:r>
                              <w:rPr>
                                <w:rFonts w:ascii="Arial" w:hAnsi="Arial" w:cs="Arial"/>
                                <w:sz w:val="20"/>
                              </w:rPr>
                              <w:t>Dok.No</w:t>
                            </w:r>
                            <w:proofErr w:type="spellEnd"/>
                            <w:proofErr w:type="gramEnd"/>
                            <w:r>
                              <w:rPr>
                                <w:rFonts w:ascii="Arial" w:hAnsi="Arial" w:cs="Arial"/>
                                <w:sz w:val="20"/>
                              </w:rPr>
                              <w:t xml:space="preserve"> :</w:t>
                            </w:r>
                          </w:p>
                        </w:tc>
                        <w:tc>
                          <w:tcPr>
                            <w:tcW w:w="2022" w:type="dxa"/>
                            <w:tcBorders>
                              <w:top w:val="single" w:sz="8" w:space="0" w:color="auto"/>
                              <w:left w:val="single" w:sz="4" w:space="0" w:color="auto"/>
                              <w:bottom w:val="single" w:sz="4" w:space="0" w:color="auto"/>
                              <w:right w:val="single" w:sz="8" w:space="0" w:color="auto"/>
                            </w:tcBorders>
                            <w:vAlign w:val="center"/>
                          </w:tcPr>
                          <w:p w:rsidR="00A06623" w:rsidRPr="00AA2E98" w:rsidRDefault="00AA2E98" w:rsidP="00AA2E98">
                            <w:pPr>
                              <w:rPr>
                                <w:rFonts w:ascii="Arial TUR" w:hAnsi="Arial TUR" w:cs="Arial TUR"/>
                                <w:sz w:val="18"/>
                                <w:szCs w:val="18"/>
                                <w:lang w:eastAsia="zh-TW"/>
                              </w:rPr>
                            </w:pPr>
                            <w:proofErr w:type="gramStart"/>
                            <w:r>
                              <w:rPr>
                                <w:rFonts w:ascii="Arial TUR" w:hAnsi="Arial TUR" w:cs="Arial TUR"/>
                                <w:sz w:val="18"/>
                                <w:szCs w:val="18"/>
                              </w:rPr>
                              <w:t>FR.MHF</w:t>
                            </w:r>
                            <w:proofErr w:type="gramEnd"/>
                            <w:r>
                              <w:rPr>
                                <w:rFonts w:ascii="Arial TUR" w:hAnsi="Arial TUR" w:cs="Arial TUR"/>
                                <w:sz w:val="18"/>
                                <w:szCs w:val="18"/>
                              </w:rPr>
                              <w:t>.15</w:t>
                            </w:r>
                          </w:p>
                        </w:tc>
                      </w:tr>
                      <w:tr w:rsidR="00A06623" w:rsidTr="00BF6A3A">
                        <w:trPr>
                          <w:trHeight w:val="289"/>
                        </w:trPr>
                        <w:tc>
                          <w:tcPr>
                            <w:tcW w:w="1787" w:type="dxa"/>
                            <w:vMerge/>
                            <w:tcBorders>
                              <w:top w:val="single" w:sz="8" w:space="0" w:color="auto"/>
                              <w:left w:val="single" w:sz="8" w:space="0" w:color="auto"/>
                              <w:bottom w:val="single" w:sz="4" w:space="0" w:color="auto"/>
                              <w:right w:val="single" w:sz="4" w:space="0" w:color="auto"/>
                            </w:tcBorders>
                            <w:vAlign w:val="center"/>
                            <w:hideMark/>
                          </w:tcPr>
                          <w:p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A06623" w:rsidRDefault="00A06623" w:rsidP="00A06623">
                            <w:pPr>
                              <w:pStyle w:val="Header"/>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2022" w:type="dxa"/>
                            <w:tcBorders>
                              <w:top w:val="single" w:sz="4" w:space="0" w:color="auto"/>
                              <w:left w:val="single" w:sz="4" w:space="0" w:color="auto"/>
                              <w:bottom w:val="single" w:sz="4" w:space="0" w:color="auto"/>
                              <w:right w:val="single" w:sz="8" w:space="0" w:color="auto"/>
                            </w:tcBorders>
                            <w:vAlign w:val="center"/>
                          </w:tcPr>
                          <w:p w:rsidR="00A06623" w:rsidRDefault="00AA2E98" w:rsidP="00A06623">
                            <w:pPr>
                              <w:pStyle w:val="Header"/>
                              <w:tabs>
                                <w:tab w:val="left" w:pos="-720"/>
                              </w:tabs>
                              <w:suppressAutoHyphens/>
                              <w:rPr>
                                <w:rFonts w:ascii="Arial" w:hAnsi="Arial" w:cs="Arial"/>
                                <w:sz w:val="20"/>
                              </w:rPr>
                            </w:pPr>
                            <w:r>
                              <w:rPr>
                                <w:rFonts w:ascii="Arial" w:hAnsi="Arial" w:cs="Arial"/>
                                <w:sz w:val="20"/>
                              </w:rPr>
                              <w:t>08.02.2021</w:t>
                            </w:r>
                            <w:bookmarkStart w:id="0" w:name="_GoBack"/>
                            <w:bookmarkEnd w:id="0"/>
                          </w:p>
                        </w:tc>
                      </w:tr>
                      <w:tr w:rsidR="00A06623" w:rsidTr="00A06623">
                        <w:trPr>
                          <w:trHeight w:val="292"/>
                        </w:trPr>
                        <w:tc>
                          <w:tcPr>
                            <w:tcW w:w="1787" w:type="dxa"/>
                            <w:vMerge/>
                            <w:tcBorders>
                              <w:top w:val="single" w:sz="8" w:space="0" w:color="auto"/>
                              <w:left w:val="single" w:sz="8" w:space="0" w:color="auto"/>
                              <w:bottom w:val="single" w:sz="4" w:space="0" w:color="auto"/>
                              <w:right w:val="single" w:sz="4" w:space="0" w:color="auto"/>
                            </w:tcBorders>
                            <w:vAlign w:val="center"/>
                            <w:hideMark/>
                          </w:tcPr>
                          <w:p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A06623" w:rsidRDefault="00A06623" w:rsidP="00A06623">
                            <w:pPr>
                              <w:pStyle w:val="Header"/>
                              <w:tabs>
                                <w:tab w:val="left" w:pos="-720"/>
                              </w:tabs>
                              <w:suppressAutoHyphens/>
                              <w:rPr>
                                <w:rFonts w:ascii="Arial" w:hAnsi="Arial" w:cs="Arial"/>
                                <w:sz w:val="20"/>
                              </w:rPr>
                            </w:pPr>
                            <w:proofErr w:type="spellStart"/>
                            <w:proofErr w:type="gramStart"/>
                            <w:r>
                              <w:rPr>
                                <w:rFonts w:ascii="Arial" w:hAnsi="Arial" w:cs="Arial"/>
                                <w:sz w:val="20"/>
                              </w:rPr>
                              <w:t>Rev.Tarihi</w:t>
                            </w:r>
                            <w:proofErr w:type="spellEnd"/>
                            <w:proofErr w:type="gramEnd"/>
                            <w:r>
                              <w:rPr>
                                <w:rFonts w:ascii="Arial" w:hAnsi="Arial" w:cs="Arial"/>
                                <w:sz w:val="20"/>
                              </w:rPr>
                              <w:t>:</w:t>
                            </w:r>
                          </w:p>
                        </w:tc>
                        <w:tc>
                          <w:tcPr>
                            <w:tcW w:w="2022" w:type="dxa"/>
                            <w:tcBorders>
                              <w:top w:val="single" w:sz="4" w:space="0" w:color="auto"/>
                              <w:left w:val="single" w:sz="4" w:space="0" w:color="auto"/>
                              <w:bottom w:val="single" w:sz="4" w:space="0" w:color="auto"/>
                              <w:right w:val="single" w:sz="8" w:space="0" w:color="auto"/>
                            </w:tcBorders>
                            <w:vAlign w:val="center"/>
                            <w:hideMark/>
                          </w:tcPr>
                          <w:p w:rsidR="00A06623" w:rsidRDefault="00A06623" w:rsidP="00A06623">
                            <w:pPr>
                              <w:pStyle w:val="Header"/>
                              <w:tabs>
                                <w:tab w:val="left" w:pos="-720"/>
                              </w:tabs>
                              <w:suppressAutoHyphens/>
                              <w:rPr>
                                <w:rFonts w:ascii="Arial" w:hAnsi="Arial" w:cs="Arial"/>
                                <w:sz w:val="20"/>
                              </w:rPr>
                            </w:pPr>
                            <w:r>
                              <w:rPr>
                                <w:rFonts w:ascii="Arial" w:hAnsi="Arial" w:cs="Arial"/>
                                <w:sz w:val="20"/>
                              </w:rPr>
                              <w:t>İlk Yayın</w:t>
                            </w:r>
                          </w:p>
                        </w:tc>
                      </w:tr>
                      <w:tr w:rsidR="00A06623" w:rsidTr="00A06623">
                        <w:trPr>
                          <w:trHeight w:val="298"/>
                        </w:trPr>
                        <w:tc>
                          <w:tcPr>
                            <w:tcW w:w="4771" w:type="dxa"/>
                            <w:gridSpan w:val="2"/>
                            <w:tcBorders>
                              <w:top w:val="single" w:sz="4" w:space="0" w:color="auto"/>
                              <w:left w:val="single" w:sz="8" w:space="0" w:color="auto"/>
                              <w:bottom w:val="single" w:sz="8" w:space="0" w:color="auto"/>
                              <w:right w:val="single" w:sz="4" w:space="0" w:color="auto"/>
                            </w:tcBorders>
                            <w:vAlign w:val="center"/>
                          </w:tcPr>
                          <w:p w:rsidR="00A06623" w:rsidRDefault="00A06623" w:rsidP="00A06623">
                            <w:pPr>
                              <w:pStyle w:val="Header"/>
                              <w:tabs>
                                <w:tab w:val="left" w:pos="-720"/>
                              </w:tabs>
                              <w:suppressAutoHyphens/>
                              <w:jc w:val="center"/>
                              <w:rPr>
                                <w:rFonts w:ascii="Arial" w:hAnsi="Arial" w:cs="Arial"/>
                              </w:rPr>
                            </w:pPr>
                          </w:p>
                        </w:tc>
                        <w:tc>
                          <w:tcPr>
                            <w:tcW w:w="1111" w:type="dxa"/>
                            <w:tcBorders>
                              <w:top w:val="single" w:sz="4" w:space="0" w:color="auto"/>
                              <w:left w:val="single" w:sz="4" w:space="0" w:color="auto"/>
                              <w:bottom w:val="single" w:sz="8" w:space="0" w:color="auto"/>
                              <w:right w:val="single" w:sz="4" w:space="0" w:color="auto"/>
                            </w:tcBorders>
                            <w:vAlign w:val="center"/>
                            <w:hideMark/>
                          </w:tcPr>
                          <w:p w:rsidR="00A06623" w:rsidRDefault="00A06623" w:rsidP="00A06623">
                            <w:pPr>
                              <w:pStyle w:val="Header"/>
                              <w:tabs>
                                <w:tab w:val="left" w:pos="-720"/>
                              </w:tabs>
                              <w:suppressAutoHyphen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2022" w:type="dxa"/>
                            <w:tcBorders>
                              <w:top w:val="single" w:sz="4" w:space="0" w:color="auto"/>
                              <w:left w:val="single" w:sz="4" w:space="0" w:color="auto"/>
                              <w:bottom w:val="single" w:sz="8" w:space="0" w:color="auto"/>
                              <w:right w:val="single" w:sz="8" w:space="0" w:color="auto"/>
                            </w:tcBorders>
                            <w:vAlign w:val="center"/>
                            <w:hideMark/>
                          </w:tcPr>
                          <w:p w:rsidR="00A06623" w:rsidRDefault="00A06623" w:rsidP="00A06623">
                            <w:pPr>
                              <w:pStyle w:val="Header"/>
                              <w:tabs>
                                <w:tab w:val="left" w:pos="-720"/>
                              </w:tabs>
                              <w:suppressAutoHyphens/>
                              <w:rPr>
                                <w:rFonts w:ascii="Arial" w:hAnsi="Arial" w:cs="Arial"/>
                                <w:sz w:val="20"/>
                              </w:rPr>
                            </w:pPr>
                            <w:r>
                              <w:rPr>
                                <w:rFonts w:ascii="Arial" w:hAnsi="Arial" w:cs="Arial"/>
                                <w:sz w:val="20"/>
                              </w:rPr>
                              <w:t>00</w:t>
                            </w:r>
                          </w:p>
                        </w:tc>
                      </w:tr>
                    </w:tbl>
                    <w:p w:rsidR="00A06623" w:rsidRPr="00A13AC0" w:rsidRDefault="00A06623" w:rsidP="00A06623">
                      <w:pPr>
                        <w:rPr>
                          <w:color w:val="2E74B5" w:themeColor="accent1" w:themeShade="BF"/>
                        </w:rPr>
                      </w:pPr>
                    </w:p>
                  </w:tc>
                </w:tr>
              </w:tbl>
              <w:p w:rsidR="00A06623" w:rsidRDefault="00A06623" w:rsidP="00A06623"/>
            </w:tc>
            <w:tc>
              <w:tcPr>
                <w:tcW w:w="7224" w:type="dxa"/>
              </w:tcPr>
              <w:p w:rsidR="00A06623" w:rsidRDefault="00A06623" w:rsidP="00A06623">
                <w:pPr>
                  <w:ind w:left="-1384"/>
                  <w:jc w:val="center"/>
                  <w:rPr>
                    <w:b/>
                    <w:color w:val="2E74B5" w:themeColor="accent1" w:themeShade="BF"/>
                  </w:rPr>
                </w:pPr>
              </w:p>
              <w:p w:rsidR="00A06623" w:rsidRDefault="00A06623" w:rsidP="00A06623">
                <w:pPr>
                  <w:ind w:left="-1095"/>
                  <w:jc w:val="center"/>
                </w:pPr>
              </w:p>
            </w:tc>
          </w:tr>
        </w:tbl>
        <w:p w:rsidR="00FF66E3" w:rsidRDefault="00FF66E3" w:rsidP="00FF66E3"/>
      </w:tc>
      <w:tc>
        <w:tcPr>
          <w:tcW w:w="7224" w:type="dxa"/>
        </w:tcPr>
        <w:p w:rsidR="00FF66E3" w:rsidRDefault="000230E1" w:rsidP="000230E1">
          <w:r>
            <w:t xml:space="preserve">                       </w:t>
          </w:r>
        </w:p>
        <w:p w:rsidR="009B2585" w:rsidRDefault="009B2585" w:rsidP="00580025">
          <w:pPr>
            <w:ind w:left="-1384"/>
            <w:jc w:val="center"/>
            <w:rPr>
              <w:b/>
              <w:color w:val="2E74B5" w:themeColor="accent1" w:themeShade="BF"/>
            </w:rPr>
          </w:pPr>
        </w:p>
        <w:p w:rsidR="009B2585" w:rsidRDefault="009B2585" w:rsidP="00580025">
          <w:pPr>
            <w:ind w:left="-1384"/>
            <w:jc w:val="center"/>
            <w:rPr>
              <w:b/>
              <w:color w:val="2E74B5" w:themeColor="accent1" w:themeShade="BF"/>
            </w:rPr>
          </w:pPr>
        </w:p>
        <w:p w:rsidR="000230E1" w:rsidRDefault="000230E1" w:rsidP="00580025">
          <w:pPr>
            <w:ind w:left="-1384"/>
            <w:jc w:val="center"/>
            <w:rPr>
              <w:b/>
              <w:color w:val="2E74B5" w:themeColor="accent1" w:themeShade="BF"/>
            </w:rPr>
          </w:pPr>
        </w:p>
        <w:p w:rsidR="00FF66E3" w:rsidRDefault="00FF66E3" w:rsidP="004A5BB6">
          <w:pPr>
            <w:ind w:left="-1095"/>
            <w:jc w:val="center"/>
          </w:pPr>
        </w:p>
      </w:tc>
    </w:tr>
  </w:tbl>
  <w:p w:rsidR="00FF66E3" w:rsidRDefault="00FF6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98" w:rsidRDefault="00AA2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30E1"/>
    <w:rsid w:val="0009424F"/>
    <w:rsid w:val="000C6F41"/>
    <w:rsid w:val="000F63B3"/>
    <w:rsid w:val="00111C58"/>
    <w:rsid w:val="001E1AD4"/>
    <w:rsid w:val="002519C4"/>
    <w:rsid w:val="0033137C"/>
    <w:rsid w:val="004017E2"/>
    <w:rsid w:val="004A5BB6"/>
    <w:rsid w:val="004E66A6"/>
    <w:rsid w:val="00562322"/>
    <w:rsid w:val="00580025"/>
    <w:rsid w:val="00604CEB"/>
    <w:rsid w:val="006532BC"/>
    <w:rsid w:val="006B3E4E"/>
    <w:rsid w:val="007151CD"/>
    <w:rsid w:val="00731EAD"/>
    <w:rsid w:val="00880F96"/>
    <w:rsid w:val="009B2585"/>
    <w:rsid w:val="00A06623"/>
    <w:rsid w:val="00A37F38"/>
    <w:rsid w:val="00AA2E98"/>
    <w:rsid w:val="00B055A3"/>
    <w:rsid w:val="00B0731E"/>
    <w:rsid w:val="00B522DA"/>
    <w:rsid w:val="00BF6A3A"/>
    <w:rsid w:val="00C345F5"/>
    <w:rsid w:val="00DE1796"/>
    <w:rsid w:val="00E53B66"/>
    <w:rsid w:val="00E66365"/>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AGT ESIA"/>
    <w:basedOn w:val="Normal"/>
    <w:link w:val="HeaderChar"/>
    <w:unhideWhenUsed/>
    <w:rsid w:val="00FF66E3"/>
    <w:pPr>
      <w:tabs>
        <w:tab w:val="center" w:pos="4536"/>
        <w:tab w:val="right" w:pos="9072"/>
      </w:tabs>
    </w:pPr>
  </w:style>
  <w:style w:type="character" w:customStyle="1" w:styleId="HeaderChar">
    <w:name w:val="Header Char"/>
    <w:aliases w:val="Header AGT ESIA Char"/>
    <w:basedOn w:val="DefaultParagraphFont"/>
    <w:link w:val="Header"/>
    <w:rsid w:val="00FF66E3"/>
  </w:style>
  <w:style w:type="paragraph" w:styleId="Footer">
    <w:name w:val="footer"/>
    <w:basedOn w:val="Normal"/>
    <w:link w:val="FooterChar"/>
    <w:uiPriority w:val="99"/>
    <w:unhideWhenUsed/>
    <w:rsid w:val="00FF66E3"/>
    <w:pPr>
      <w:tabs>
        <w:tab w:val="center" w:pos="4536"/>
        <w:tab w:val="right" w:pos="9072"/>
      </w:tabs>
    </w:pPr>
  </w:style>
  <w:style w:type="character" w:customStyle="1" w:styleId="FooterChar">
    <w:name w:val="Footer Char"/>
    <w:basedOn w:val="DefaultParagraphFont"/>
    <w:link w:val="Footer"/>
    <w:uiPriority w:val="99"/>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loonText">
    <w:name w:val="Balloon Text"/>
    <w:basedOn w:val="Normal"/>
    <w:link w:val="BalloonTextChar"/>
    <w:uiPriority w:val="99"/>
    <w:semiHidden/>
    <w:unhideWhenUsed/>
    <w:rsid w:val="00023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E1"/>
    <w:rPr>
      <w:rFonts w:ascii="Segoe UI" w:eastAsia="Times New Roman" w:hAnsi="Segoe UI" w:cs="Segoe UI"/>
      <w:sz w:val="18"/>
      <w:szCs w:val="18"/>
      <w:lang w:eastAsia="tr-TR"/>
    </w:rPr>
  </w:style>
  <w:style w:type="paragraph" w:styleId="BodyText">
    <w:name w:val="Body Text"/>
    <w:basedOn w:val="Normal"/>
    <w:link w:val="BodyTextChar"/>
    <w:rsid w:val="00A06623"/>
    <w:pPr>
      <w:jc w:val="both"/>
    </w:pPr>
  </w:style>
  <w:style w:type="character" w:customStyle="1" w:styleId="BodyTextChar">
    <w:name w:val="Body Text Char"/>
    <w:basedOn w:val="DefaultParagraphFont"/>
    <w:link w:val="BodyText"/>
    <w:rsid w:val="00A0662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95081">
      <w:bodyDiv w:val="1"/>
      <w:marLeft w:val="0"/>
      <w:marRight w:val="0"/>
      <w:marTop w:val="0"/>
      <w:marBottom w:val="0"/>
      <w:divBdr>
        <w:top w:val="none" w:sz="0" w:space="0" w:color="auto"/>
        <w:left w:val="none" w:sz="0" w:space="0" w:color="auto"/>
        <w:bottom w:val="none" w:sz="0" w:space="0" w:color="auto"/>
        <w:right w:val="none" w:sz="0" w:space="0" w:color="auto"/>
      </w:divBdr>
    </w:div>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4FF9-E625-4C62-889A-26F2DED2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Ilayda Nur DEMIR</cp:lastModifiedBy>
  <cp:revision>6</cp:revision>
  <cp:lastPrinted>2021-02-08T10:37:00Z</cp:lastPrinted>
  <dcterms:created xsi:type="dcterms:W3CDTF">2021-02-08T10:43:00Z</dcterms:created>
  <dcterms:modified xsi:type="dcterms:W3CDTF">2021-02-08T11:28:00Z</dcterms:modified>
</cp:coreProperties>
</file>